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3E75" w14:textId="77777777" w:rsidR="00A13646" w:rsidRDefault="00405376" w:rsidP="00047207">
      <w:r>
        <w:t>E</w:t>
      </w:r>
      <w:r>
        <w:t xml:space="preserve">nmienda el Capítulo D (Reglas de Origen), el Anexo D-01, el Anexo D-03.1, el Anexo D-03.2, y deja sin efecto las Reglamentaciones Uniformes </w:t>
      </w:r>
    </w:p>
    <w:p w14:paraId="226F8923" w14:textId="32B6ED9C" w:rsidR="00047207" w:rsidRDefault="00405376" w:rsidP="00047207">
      <w:r>
        <w:t>(Decreto N°122 de fecha 20.10.2021 y publicado en el DO 28.03.2022)</w:t>
      </w:r>
    </w:p>
    <w:p w14:paraId="5EFA53A2" w14:textId="77777777" w:rsidR="00405376" w:rsidRDefault="00405376" w:rsidP="00047207"/>
    <w:p w14:paraId="1A19CA75" w14:textId="5CFE7758" w:rsidR="009D734E" w:rsidRDefault="00047207" w:rsidP="00047207">
      <w:r>
        <w:t xml:space="preserve"> </w:t>
      </w:r>
      <w:r>
        <w:tab/>
      </w:r>
      <w:r w:rsidR="003A7605">
        <w:t>Apéndice</w:t>
      </w:r>
      <w:r w:rsidR="00304210">
        <w:t xml:space="preserve"> I</w:t>
      </w:r>
      <w:r>
        <w:t xml:space="preserve"> </w:t>
      </w:r>
      <w:r w:rsidR="009D734E">
        <w:t>-</w:t>
      </w:r>
      <w:r w:rsidR="009D734E" w:rsidRPr="00304210">
        <w:rPr>
          <w:b/>
          <w:bCs/>
        </w:rPr>
        <w:t>Modificaciones al Capítulo D</w:t>
      </w:r>
      <w:r w:rsidR="009D734E">
        <w:t xml:space="preserve">: Reglas de Origen - </w:t>
      </w:r>
      <w:hyperlink r:id="rId6" w:history="1">
        <w:r w:rsidR="009D734E">
          <w:rPr>
            <w:rStyle w:val="Hipervnculo"/>
          </w:rPr>
          <w:t xml:space="preserve">1 </w:t>
        </w:r>
        <w:proofErr w:type="spellStart"/>
        <w:r w:rsidR="009D734E">
          <w:rPr>
            <w:rStyle w:val="Hipervnculo"/>
          </w:rPr>
          <w:t>Apendice</w:t>
        </w:r>
        <w:proofErr w:type="spellEnd"/>
        <w:r w:rsidR="009D734E">
          <w:rPr>
            <w:rStyle w:val="Hipervnculo"/>
          </w:rPr>
          <w:t xml:space="preserve"> - CCFTA - SPN-</w:t>
        </w:r>
        <w:proofErr w:type="spellStart"/>
        <w:r w:rsidR="009D734E">
          <w:rPr>
            <w:rStyle w:val="Hipervnculo"/>
          </w:rPr>
          <w:t>Chapter</w:t>
        </w:r>
        <w:proofErr w:type="spellEnd"/>
        <w:r w:rsidR="009D734E">
          <w:rPr>
            <w:rStyle w:val="Hipervnculo"/>
          </w:rPr>
          <w:t xml:space="preserve"> D - ROO.pdf</w:t>
        </w:r>
      </w:hyperlink>
    </w:p>
    <w:p w14:paraId="3619A37F" w14:textId="303FC981" w:rsidR="00047207" w:rsidRDefault="00047207" w:rsidP="00047207">
      <w:r>
        <w:tab/>
      </w:r>
      <w:r>
        <w:tab/>
      </w:r>
    </w:p>
    <w:p w14:paraId="10A20978" w14:textId="21287576" w:rsidR="00047207" w:rsidRDefault="00047207" w:rsidP="00047207">
      <w:r>
        <w:t xml:space="preserve"> </w:t>
      </w:r>
      <w:r>
        <w:tab/>
        <w:t xml:space="preserve"> </w:t>
      </w:r>
      <w:r w:rsidR="00304210">
        <w:t>Apéndice</w:t>
      </w:r>
      <w:r>
        <w:t xml:space="preserve"> II </w:t>
      </w:r>
      <w:r w:rsidR="00304210">
        <w:t>–</w:t>
      </w:r>
      <w:r>
        <w:t xml:space="preserve"> </w:t>
      </w:r>
      <w:r w:rsidR="00304210" w:rsidRPr="00304210">
        <w:rPr>
          <w:b/>
          <w:bCs/>
        </w:rPr>
        <w:t>Modificaciones al Anexo D-01</w:t>
      </w:r>
      <w:r w:rsidR="00304210">
        <w:t xml:space="preserve">: Reglas de Origen Específicas: </w:t>
      </w:r>
      <w:hyperlink r:id="rId7" w:history="1">
        <w:r w:rsidR="00304210">
          <w:rPr>
            <w:rStyle w:val="Hipervnculo"/>
          </w:rPr>
          <w:t xml:space="preserve">2 </w:t>
        </w:r>
        <w:proofErr w:type="spellStart"/>
        <w:r w:rsidR="00304210">
          <w:rPr>
            <w:rStyle w:val="Hipervnculo"/>
          </w:rPr>
          <w:t>Apendice</w:t>
        </w:r>
        <w:proofErr w:type="spellEnd"/>
        <w:r w:rsidR="00304210">
          <w:rPr>
            <w:rStyle w:val="Hipervnculo"/>
          </w:rPr>
          <w:t xml:space="preserve"> II - CCFTA - SPN- </w:t>
        </w:r>
        <w:proofErr w:type="spellStart"/>
        <w:r w:rsidR="00304210">
          <w:rPr>
            <w:rStyle w:val="Hipervnculo"/>
          </w:rPr>
          <w:t>Annex</w:t>
        </w:r>
        <w:proofErr w:type="spellEnd"/>
        <w:r w:rsidR="00304210">
          <w:rPr>
            <w:rStyle w:val="Hipervnculo"/>
          </w:rPr>
          <w:t xml:space="preserve"> D-01 - PSROs.pdf</w:t>
        </w:r>
      </w:hyperlink>
      <w:r>
        <w:tab/>
      </w:r>
    </w:p>
    <w:p w14:paraId="3351FB44" w14:textId="786E41CA" w:rsidR="00047207" w:rsidRDefault="00047207" w:rsidP="00047207">
      <w:r>
        <w:t xml:space="preserve"> </w:t>
      </w:r>
      <w:r>
        <w:tab/>
      </w:r>
      <w:r>
        <w:tab/>
      </w:r>
    </w:p>
    <w:p w14:paraId="6B211BCB" w14:textId="5D0122A1" w:rsidR="00047207" w:rsidRDefault="00047207" w:rsidP="00047207">
      <w:r>
        <w:t xml:space="preserve"> </w:t>
      </w:r>
      <w:r>
        <w:tab/>
      </w:r>
      <w:r w:rsidR="00304210">
        <w:t>Apéndice</w:t>
      </w:r>
      <w:r>
        <w:t xml:space="preserve"> III </w:t>
      </w:r>
      <w:r w:rsidR="00304210">
        <w:t>–</w:t>
      </w:r>
      <w:r>
        <w:t xml:space="preserve"> </w:t>
      </w:r>
      <w:r w:rsidR="00304210" w:rsidRPr="00304210">
        <w:rPr>
          <w:b/>
          <w:bCs/>
        </w:rPr>
        <w:t>Fracciones para el Tratado de Libre Comercio Canadá</w:t>
      </w:r>
      <w:r w:rsidR="00304210">
        <w:t xml:space="preserve"> </w:t>
      </w:r>
      <w:r w:rsidR="00304210" w:rsidRPr="00304210">
        <w:rPr>
          <w:b/>
          <w:bCs/>
        </w:rPr>
        <w:t>– Chile</w:t>
      </w:r>
      <w:r w:rsidR="00304210">
        <w:t xml:space="preserve">: </w:t>
      </w:r>
      <w:hyperlink r:id="rId8" w:history="1">
        <w:r w:rsidR="00304210">
          <w:rPr>
            <w:rStyle w:val="Hipervnculo"/>
          </w:rPr>
          <w:t xml:space="preserve">3 </w:t>
        </w:r>
        <w:proofErr w:type="spellStart"/>
        <w:r w:rsidR="00304210">
          <w:rPr>
            <w:rStyle w:val="Hipervnculo"/>
          </w:rPr>
          <w:t>Apendice</w:t>
        </w:r>
        <w:proofErr w:type="spellEnd"/>
        <w:r w:rsidR="00304210">
          <w:rPr>
            <w:rStyle w:val="Hipervnculo"/>
          </w:rPr>
          <w:t xml:space="preserve"> III - CCFTA - SPN - </w:t>
        </w:r>
        <w:proofErr w:type="spellStart"/>
        <w:r w:rsidR="00304210">
          <w:rPr>
            <w:rStyle w:val="Hipervnculo"/>
          </w:rPr>
          <w:t>Tariff</w:t>
        </w:r>
        <w:proofErr w:type="spellEnd"/>
        <w:r w:rsidR="00304210">
          <w:rPr>
            <w:rStyle w:val="Hipervnculo"/>
          </w:rPr>
          <w:t xml:space="preserve"> </w:t>
        </w:r>
        <w:proofErr w:type="spellStart"/>
        <w:r w:rsidR="00304210">
          <w:rPr>
            <w:rStyle w:val="Hipervnculo"/>
          </w:rPr>
          <w:t>Item</w:t>
        </w:r>
        <w:proofErr w:type="spellEnd"/>
        <w:r w:rsidR="00304210">
          <w:rPr>
            <w:rStyle w:val="Hipervnculo"/>
          </w:rPr>
          <w:t xml:space="preserve"> Table - HS2012.pdf</w:t>
        </w:r>
      </w:hyperlink>
      <w:r>
        <w:tab/>
      </w:r>
    </w:p>
    <w:p w14:paraId="70342E82" w14:textId="7CEE5297" w:rsidR="00047207" w:rsidRDefault="00047207" w:rsidP="00047207">
      <w:r>
        <w:tab/>
      </w:r>
    </w:p>
    <w:p w14:paraId="1CE9237F" w14:textId="327EBFB3" w:rsidR="00047207" w:rsidRDefault="00047207" w:rsidP="00047207">
      <w:r>
        <w:t xml:space="preserve"> </w:t>
      </w:r>
      <w:r>
        <w:tab/>
      </w:r>
      <w:r w:rsidR="00304210">
        <w:t>Apéndice</w:t>
      </w:r>
      <w:r>
        <w:t xml:space="preserve"> IV </w:t>
      </w:r>
      <w:r w:rsidR="00304210">
        <w:t>–</w:t>
      </w:r>
      <w:r>
        <w:t xml:space="preserve"> </w:t>
      </w:r>
      <w:r w:rsidR="00304210" w:rsidRPr="00304210">
        <w:rPr>
          <w:b/>
          <w:bCs/>
        </w:rPr>
        <w:t>Modificaciones al Anexo D-03.1</w:t>
      </w:r>
      <w:r w:rsidR="00304210">
        <w:t>:</w:t>
      </w:r>
      <w:r>
        <w:tab/>
      </w:r>
      <w:hyperlink r:id="rId9" w:history="1">
        <w:r w:rsidR="00304210">
          <w:rPr>
            <w:rStyle w:val="Hipervnculo"/>
          </w:rPr>
          <w:t xml:space="preserve">4 </w:t>
        </w:r>
        <w:proofErr w:type="spellStart"/>
        <w:r w:rsidR="00304210">
          <w:rPr>
            <w:rStyle w:val="Hipervnculo"/>
          </w:rPr>
          <w:t>Apendice</w:t>
        </w:r>
        <w:proofErr w:type="spellEnd"/>
        <w:r w:rsidR="00304210">
          <w:rPr>
            <w:rStyle w:val="Hipervnculo"/>
          </w:rPr>
          <w:t xml:space="preserve"> IV - CCFTA - SPN - </w:t>
        </w:r>
        <w:proofErr w:type="spellStart"/>
        <w:r w:rsidR="00304210">
          <w:rPr>
            <w:rStyle w:val="Hipervnculo"/>
          </w:rPr>
          <w:t>Annex</w:t>
        </w:r>
        <w:proofErr w:type="spellEnd"/>
        <w:r w:rsidR="00304210">
          <w:rPr>
            <w:rStyle w:val="Hipervnculo"/>
          </w:rPr>
          <w:t xml:space="preserve"> D-03 1.pdf</w:t>
        </w:r>
      </w:hyperlink>
    </w:p>
    <w:p w14:paraId="370372C3" w14:textId="140056C5" w:rsidR="00047207" w:rsidRDefault="00047207" w:rsidP="00047207">
      <w:r>
        <w:t xml:space="preserve"> </w:t>
      </w:r>
      <w:r>
        <w:tab/>
      </w:r>
      <w:r>
        <w:tab/>
      </w:r>
    </w:p>
    <w:p w14:paraId="1A568273" w14:textId="6AFD7CF6" w:rsidR="00047207" w:rsidRDefault="00047207" w:rsidP="00047207">
      <w:r>
        <w:t xml:space="preserve"> </w:t>
      </w:r>
      <w:r>
        <w:tab/>
      </w:r>
      <w:r w:rsidR="00304210">
        <w:t>Apéndice</w:t>
      </w:r>
      <w:r w:rsidR="00304210">
        <w:t xml:space="preserve"> </w:t>
      </w:r>
      <w:r>
        <w:t xml:space="preserve">V </w:t>
      </w:r>
      <w:r w:rsidR="00304210">
        <w:t>–</w:t>
      </w:r>
      <w:r>
        <w:t xml:space="preserve"> </w:t>
      </w:r>
      <w:r w:rsidR="00304210">
        <w:t xml:space="preserve">Modificaciones al Anexo D-03.2: Reemplaza el Titulo “Anexo D-03.2” por </w:t>
      </w:r>
      <w:r>
        <w:tab/>
      </w:r>
      <w:r w:rsidR="00304210" w:rsidRPr="00304210">
        <w:rPr>
          <w:b/>
          <w:bCs/>
        </w:rPr>
        <w:t>“Anexo D-03.</w:t>
      </w:r>
      <w:r w:rsidR="00304210" w:rsidRPr="00304210">
        <w:rPr>
          <w:b/>
          <w:bCs/>
        </w:rPr>
        <w:t>1</w:t>
      </w:r>
      <w:r w:rsidR="00304210" w:rsidRPr="00304210">
        <w:rPr>
          <w:b/>
          <w:bCs/>
        </w:rPr>
        <w:t>”</w:t>
      </w:r>
      <w:r w:rsidR="00304210" w:rsidRPr="00304210">
        <w:rPr>
          <w:b/>
          <w:bCs/>
        </w:rPr>
        <w:t>. El resto del texto permanece igual</w:t>
      </w:r>
    </w:p>
    <w:sectPr w:rsidR="0004720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B512" w14:textId="77777777" w:rsidR="00A13646" w:rsidRDefault="00A13646" w:rsidP="00A13646">
      <w:pPr>
        <w:spacing w:after="0" w:line="240" w:lineRule="auto"/>
      </w:pPr>
      <w:r>
        <w:separator/>
      </w:r>
    </w:p>
  </w:endnote>
  <w:endnote w:type="continuationSeparator" w:id="0">
    <w:p w14:paraId="7E88A072" w14:textId="77777777" w:rsidR="00A13646" w:rsidRDefault="00A13646" w:rsidP="00A1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4BBE" w14:textId="77777777" w:rsidR="00A13646" w:rsidRDefault="00A13646" w:rsidP="00A13646">
      <w:pPr>
        <w:spacing w:after="0" w:line="240" w:lineRule="auto"/>
      </w:pPr>
      <w:r>
        <w:separator/>
      </w:r>
    </w:p>
  </w:footnote>
  <w:footnote w:type="continuationSeparator" w:id="0">
    <w:p w14:paraId="577F2E51" w14:textId="77777777" w:rsidR="00A13646" w:rsidRDefault="00A13646" w:rsidP="00A1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556B" w14:textId="6B1B77BA" w:rsidR="00A13646" w:rsidRPr="00A13646" w:rsidRDefault="00A13646" w:rsidP="00A13646">
    <w:pPr>
      <w:pStyle w:val="Encabezado"/>
      <w:jc w:val="center"/>
      <w:rPr>
        <w:b/>
        <w:bCs/>
      </w:rPr>
    </w:pPr>
    <w:r w:rsidRPr="00A13646">
      <w:rPr>
        <w:b/>
        <w:bCs/>
      </w:rPr>
      <w:t>TRATADO DE LIBRE COMERCIO CHILE - CANADÁ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07"/>
    <w:rsid w:val="00047207"/>
    <w:rsid w:val="00304210"/>
    <w:rsid w:val="003A7605"/>
    <w:rsid w:val="00405376"/>
    <w:rsid w:val="009D734E"/>
    <w:rsid w:val="00A13646"/>
    <w:rsid w:val="00B2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A224"/>
  <w15:chartTrackingRefBased/>
  <w15:docId w15:val="{B106FF41-E995-4B01-8760-3364ADC6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73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734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136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646"/>
  </w:style>
  <w:style w:type="paragraph" w:styleId="Piedepgina">
    <w:name w:val="footer"/>
    <w:basedOn w:val="Normal"/>
    <w:link w:val="PiedepginaCar"/>
    <w:uiPriority w:val="99"/>
    <w:unhideWhenUsed/>
    <w:rsid w:val="00A136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reconchile.sharepoint.com/:b:/s/CERTORIGENCORRESPONDENCIA/EfmUNm4oWYJLuVTuHe8Yo4oBg7U3GsB6-jT6_6eaqOYBfA?e=LdI9tS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direconchile.sharepoint.com/:b:/s/CERTORIGENCORRESPONDENCIA/Edb1UOAfDfpMtoXEAknMtx0BdD8JdolqYwBQ48mTDGFNEA?e=L6zOS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reconchile.sharepoint.com/:b:/s/CERTORIGENCORRESPONDENCIA/EZ3ZXo9mnttEjHBLNTRHp1UBO8NmR5SPWJQgKGgGyvntog?e=LREFf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ireconchile.sharepoint.com/:b:/s/CERTORIGENCORRESPONDENCIA/EbDM420NF9FBk4tuu_-fA5YBNIEyBTybHdFQyByX4C82lA?e=hn404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96B415CF74B4AB915277B5733E2F4" ma:contentTypeVersion="16" ma:contentTypeDescription="Crear nuevo documento." ma:contentTypeScope="" ma:versionID="3a11ef91f65d674b4f14b2702d19ad0c">
  <xsd:schema xmlns:xsd="http://www.w3.org/2001/XMLSchema" xmlns:xs="http://www.w3.org/2001/XMLSchema" xmlns:p="http://schemas.microsoft.com/office/2006/metadata/properties" xmlns:ns2="ee4a3526-0e3c-4b84-85f9-959edd505ab7" xmlns:ns3="f3706221-959c-4ce9-b8e2-3fb01e7bdef4" targetNamespace="http://schemas.microsoft.com/office/2006/metadata/properties" ma:root="true" ma:fieldsID="d2fe964eaed8fce4fb9bf5a305c7f426" ns2:_="" ns3:_="">
    <xsd:import namespace="ee4a3526-0e3c-4b84-85f9-959edd505ab7"/>
    <xsd:import namespace="f3706221-959c-4ce9-b8e2-3fb01e7bd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3526-0e3c-4b84-85f9-959edd505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06221-959c-4ce9-b8e2-3fb01e7bd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90e721-f509-4f74-aa32-1f2eb6b81384}" ma:internalName="TaxCatchAll" ma:showField="CatchAllData" ma:web="f3706221-959c-4ce9-b8e2-3fb01e7bd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4a3526-0e3c-4b84-85f9-959edd505ab7">
      <Terms xmlns="http://schemas.microsoft.com/office/infopath/2007/PartnerControls"/>
    </lcf76f155ced4ddcb4097134ff3c332f>
    <TaxCatchAll xmlns="f3706221-959c-4ce9-b8e2-3fb01e7bdef4" xsi:nil="true"/>
  </documentManagement>
</p:properties>
</file>

<file path=customXml/itemProps1.xml><?xml version="1.0" encoding="utf-8"?>
<ds:datastoreItem xmlns:ds="http://schemas.openxmlformats.org/officeDocument/2006/customXml" ds:itemID="{741CB75D-3133-4FE4-BB43-46DEFFF4FC41}"/>
</file>

<file path=customXml/itemProps2.xml><?xml version="1.0" encoding="utf-8"?>
<ds:datastoreItem xmlns:ds="http://schemas.openxmlformats.org/officeDocument/2006/customXml" ds:itemID="{EA0663D4-0EA6-4510-B86C-245CA56D196D}"/>
</file>

<file path=customXml/itemProps3.xml><?xml version="1.0" encoding="utf-8"?>
<ds:datastoreItem xmlns:ds="http://schemas.openxmlformats.org/officeDocument/2006/customXml" ds:itemID="{0EDDEC7B-6E47-41B9-91E4-084CA35EF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RUBIO GAETE</dc:creator>
  <cp:keywords/>
  <dc:description/>
  <cp:lastModifiedBy>MARCELA RUBIO GAETE</cp:lastModifiedBy>
  <cp:revision>2</cp:revision>
  <dcterms:created xsi:type="dcterms:W3CDTF">2023-06-09T21:52:00Z</dcterms:created>
  <dcterms:modified xsi:type="dcterms:W3CDTF">2023-06-09T21:52:00Z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0x010100A9596B415CF74B4AB915277B5733E2F4</vt:lpwstr>
  </property>
</Properties>
</file>