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Pr="000226E8" w:rsidR="00FB3B61" w:rsidTr="5C7E69DE" w14:paraId="0D450E70" w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610B52" w14:paraId="7C72B48F" w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" style="position:absolute;left:0;text-align:left;margin-left:388.65pt;margin-top:4.3pt;width:141.9pt;height:73.9pt;z-index:251657728;visibility:visible;mso-wrap-edited:f" o:spid="_x0000_s2050" type="#_x0000_t75">
                  <v:imagedata o:title="" r:id="rId12"/>
                </v:shape>
              </w:pict>
            </w:r>
            <w:r w:rsidRPr="5C7E69DE" w:rsidR="00FB3B61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AE1CAE" w:rsidR="00FB3B61" w:rsidP="5C7E69DE" w:rsidRDefault="00FB3B61" w14:paraId="1FFD9DEE" w14:textId="75F3F629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</w:pPr>
            <w:r w:rsidRPr="5C7E69DE" w:rsidR="1A30D3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>Misión Proveedores para el agro a Guadalajara</w:t>
            </w:r>
          </w:p>
          <w:p w:rsidRPr="00AE1CAE" w:rsidR="00FB3B61" w:rsidP="5C7E69DE" w:rsidRDefault="00FB3B61" w14:paraId="4EEB57F4" w14:textId="7569E9FD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</w:pPr>
            <w:r w:rsidRPr="5C7E69DE" w:rsidR="1A30D3F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  <w:t xml:space="preserve">Guadalajara, México </w:t>
            </w:r>
          </w:p>
          <w:p w:rsidRPr="00AE1CAE" w:rsidR="00FB3B61" w:rsidP="5C7E69DE" w:rsidRDefault="00FB3B61" w14:paraId="2B18ADD4" w14:textId="3F718DBD">
            <w:pPr>
              <w:ind w:left="5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</w:pPr>
            <w:r w:rsidRPr="5C7E69DE" w:rsidR="1A30D3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  <w:t>23 al 26 de octubre del 2023</w:t>
            </w:r>
          </w:p>
          <w:p w:rsidRPr="00AE1CAE" w:rsidR="00FB3B61" w:rsidP="5C7E69DE" w:rsidRDefault="00FB3B61" w14:paraId="45B35EB5" w14:textId="104FA664">
            <w:pPr>
              <w:pStyle w:val="Normal"/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</w:p>
        </w:tc>
      </w:tr>
    </w:tbl>
    <w:p w:rsidR="00E62846" w:rsidRDefault="00E62846" w14:paraId="2D479982" w14:textId="77777777"/>
    <w:p w:rsidRPr="00700225" w:rsidR="00F265AD" w:rsidP="00F265AD" w:rsidRDefault="00F265AD" w14:paraId="2ED8DA42" w14:textId="27F130BB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:rsidRPr="00700225" w:rsidR="00FB3B61" w:rsidP="00F265AD" w:rsidRDefault="00FB3B61" w14:paraId="5039DB22" w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:rsidR="001F2661" w:rsidP="00F265AD" w:rsidRDefault="00F265AD" w14:paraId="50286DF1" w14:textId="4DE7C2EC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Pr="00700225" w:rsidR="00DE4898">
        <w:rPr>
          <w:rFonts w:ascii="Calibri Light" w:hAnsi="Calibri Light" w:cs="Calibri Light"/>
          <w:bCs/>
          <w:color w:val="7F7F7F"/>
        </w:rPr>
        <w:t xml:space="preserve">en el sitio web </w:t>
      </w:r>
      <w:hyperlink w:history="1" r:id="rId13">
        <w:r w:rsidRPr="00700225" w:rsidR="00DE4898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 w:rsidR="00DE4898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Pr="00E464EA" w:rsidR="00DE4898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:rsidR="001F2661" w:rsidP="00F265AD" w:rsidRDefault="001F2661" w14:paraId="5D138EFF" w14:textId="77777777">
      <w:pPr>
        <w:jc w:val="both"/>
        <w:rPr>
          <w:rFonts w:ascii="Calibri Light" w:hAnsi="Calibri Light" w:cs="Calibri Light"/>
          <w:bCs/>
          <w:color w:val="7F7F7F"/>
        </w:rPr>
      </w:pPr>
    </w:p>
    <w:p w:rsidRPr="00700225" w:rsidR="0067499C" w:rsidP="0067499C" w:rsidRDefault="008374EB" w14:paraId="31EA5351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:rsidRPr="00700225" w:rsidR="0067499C" w:rsidP="0067499C" w:rsidRDefault="0067499C" w14:paraId="444BE9C6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67499C" w:rsidP="0067499C" w:rsidRDefault="0067499C" w14:paraId="2F542EAB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:rsidRPr="00700225" w:rsidR="00FB3B61" w:rsidP="0067499C" w:rsidRDefault="00FB3B61" w14:paraId="4B8F1283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:rsidRPr="00700225" w:rsidR="0067499C" w:rsidP="0067499C" w:rsidRDefault="0067499C" w14:paraId="2C1B43FE" w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26B8FCE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2D0C3BB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95BD085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5B4D84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3B99A91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56425E2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378B796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927E8F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6B20D55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5A48E3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4F0D5AE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7F4A523F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B231EBD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D5F1C51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64CE193A" w14:textId="60BE0F09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51AAC30D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1F09A2A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FB21E89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23D31C4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1422AFA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4277AED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047AFE72" w14:textId="06FDA4ED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7D7FFF7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277ED2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D15C6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74F0E4D3" w14:textId="77777777">
      <w:pPr>
        <w:jc w:val="both"/>
        <w:rPr>
          <w:bCs/>
        </w:rPr>
      </w:pPr>
    </w:p>
    <w:p w:rsidRPr="00700225" w:rsidR="004B78D1" w:rsidP="00CA406A" w:rsidRDefault="008374EB" w14:paraId="396C9BF3" w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A185859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66A701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2C5A3317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B66B6F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E854797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057B5D18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3024F22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AA2AE6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5E09AA9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3E14DE6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6576467F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31731875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8AF04DC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1D5A4D0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2C49EEF8" w14:textId="3EBA1BB2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2B616960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5314541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DEA52B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277E1746" w14:textId="77777777">
      <w:pPr>
        <w:jc w:val="both"/>
        <w:rPr>
          <w:bCs/>
        </w:rPr>
      </w:pPr>
    </w:p>
    <w:p w:rsidRPr="00700225" w:rsidR="000F5511" w:rsidP="00A745B4" w:rsidRDefault="008374EB" w14:paraId="1830E57E" w14:textId="1C799DEC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Pr="00700225" w:rsidR="00116A9B">
        <w:rPr>
          <w:rFonts w:ascii="Calibri Light" w:hAnsi="Calibri Light" w:cs="Calibri Light"/>
          <w:color w:val="7F7F7F"/>
        </w:rPr>
        <w:t>participar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w:rsidRPr="00700225" w:rsidR="00FB3B61" w:rsidP="00A745B4" w:rsidRDefault="00FB3B61" w14:paraId="26E0E45F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8077C2" w14:paraId="22FFBD2C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proofErr w:type="spellStart"/>
      <w:r w:rsidRPr="00700225" w:rsidR="000F5511">
        <w:rPr>
          <w:rFonts w:ascii="Calibri Light" w:hAnsi="Calibri Light" w:cs="Calibri Light"/>
          <w:color w:val="7F7F7F"/>
        </w:rPr>
        <w:t>aún</w:t>
      </w:r>
      <w:proofErr w:type="spellEnd"/>
      <w:r w:rsidRPr="00700225" w:rsidR="000F5511">
        <w:rPr>
          <w:rFonts w:ascii="Calibri Light" w:hAnsi="Calibri Light" w:cs="Calibri Light"/>
          <w:color w:val="7F7F7F"/>
        </w:rPr>
        <w:t xml:space="preserve">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w:rsidRPr="00700225" w:rsidR="00966085" w:rsidP="00CA406A" w:rsidRDefault="00966085" w14:paraId="48090C5D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E21E76" w14:paraId="1E2C1B49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w:rsidRPr="00700225" w:rsidR="000F3487" w:rsidP="00A745B4" w:rsidRDefault="000F3487" w14:paraId="1D1F8EA5" w14:textId="77777777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:rsidRPr="00700225" w:rsidR="0090082A" w:rsidP="0090082A" w:rsidRDefault="0090082A" w14:paraId="5EB0229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:rsidRPr="00700225" w:rsidR="0090082A" w:rsidP="0090082A" w:rsidRDefault="0090082A" w14:paraId="262BBBBF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="003D4B79" w:rsidP="003D4B79" w:rsidRDefault="003D4B79" w14:paraId="76CE4D6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637C390A" w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:rsidR="003D4B79" w:rsidP="003D4B79" w:rsidRDefault="003D4B79" w14:paraId="2FA51F8F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7A198DF2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B664E4" w:rsidR="003D4B79" w:rsidP="003D4B79" w:rsidRDefault="003D4B79" w14:paraId="41677A4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:rsidR="003D4B79" w:rsidP="003D4B79" w:rsidRDefault="003D4B79" w14:paraId="39CA7E8F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700225" w:rsidR="000F5511" w:rsidP="00EA7785" w:rsidRDefault="0090082A" w14:paraId="2866177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w:rsidRPr="00700225" w:rsidR="00FB3B61" w:rsidP="00FB3B61" w:rsidRDefault="00FB3B61" w14:paraId="6F9E9F5E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Pr="00700225" w:rsidR="00FB3B61" w:rsidP="00FB3B61" w:rsidRDefault="00FB3B61" w14:paraId="3354DE5F" w14:textId="77777777">
      <w:pPr>
        <w:jc w:val="both"/>
        <w:rPr>
          <w:rFonts w:ascii="Calibri Light" w:hAnsi="Calibri Light" w:cs="Calibri Light"/>
          <w:color w:val="7F7F7F"/>
        </w:rPr>
      </w:pPr>
    </w:p>
    <w:p w:rsidRPr="003D4B79" w:rsidR="003D4B79" w:rsidP="003D4B79" w:rsidRDefault="008374EB" w14:paraId="37579BBA" w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EA7785" w:rsidR="003D4B79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:rsidRPr="00700225" w:rsidR="00FB3B61" w:rsidP="00A745B4" w:rsidRDefault="00FB3B61" w14:paraId="36FDF54E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433388" w:rsidP="00A745B4" w:rsidRDefault="00433388" w14:paraId="47B876CB" w14:textId="77777777">
      <w:pPr>
        <w:jc w:val="both"/>
        <w:rPr>
          <w:rFonts w:ascii="Calibri Light" w:hAnsi="Calibri Light" w:cs="Calibri Light"/>
          <w:color w:val="7F7F7F"/>
        </w:rPr>
      </w:pPr>
    </w:p>
    <w:p w:rsidR="000D499D" w:rsidP="000D499D" w:rsidRDefault="00CA406A" w14:paraId="042744E3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0D499D" w:rsid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de acuerdo a</w:t>
      </w:r>
      <w:proofErr w:type="gramEnd"/>
      <w:r w:rsidRPr="000D499D" w:rsid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link</w:t>
      </w:r>
      <w:proofErr w:type="gramEnd"/>
      <w:r w:rsidRPr="00CB2047" w:rsidR="000D499D">
        <w:rPr>
          <w:rFonts w:ascii="Calibri Light" w:hAnsi="Calibri Light" w:cs="Calibri Light"/>
          <w:b/>
          <w:bCs/>
          <w:color w:val="7F7F7F"/>
        </w:rPr>
        <w:t xml:space="preserve"> </w:t>
      </w:r>
      <w:hyperlink w:history="1" r:id="rId14">
        <w:r w:rsidRPr="00644506" w:rsidR="000D499D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:rsidR="000D499D" w:rsidP="000D499D" w:rsidRDefault="000D499D" w14:paraId="7893059D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FB3B61" w:rsidP="00A745B4" w:rsidRDefault="00FB3B61" w14:paraId="17383512" w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:rsidRPr="00700225" w:rsidR="007D48F8" w:rsidP="007D48F8" w:rsidRDefault="008374EB" w14:paraId="6258C31C" w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:rsidRPr="001D12C1" w:rsidR="007D48F8" w:rsidP="00A745B4" w:rsidRDefault="007D48F8" w14:paraId="024205A2" w14:textId="77777777">
      <w:pPr>
        <w:jc w:val="both"/>
        <w:rPr>
          <w:szCs w:val="18"/>
        </w:rPr>
      </w:pPr>
    </w:p>
    <w:p w:rsidRPr="001D12C1" w:rsidR="001D0310" w:rsidP="007D48F8" w:rsidRDefault="001D0310" w14:paraId="39DEC004" w14:textId="77777777">
      <w:pPr>
        <w:jc w:val="both"/>
        <w:rPr>
          <w:szCs w:val="18"/>
        </w:rPr>
      </w:pPr>
    </w:p>
    <w:p w:rsidR="00433388" w:rsidP="00A745B4" w:rsidRDefault="00433388" w14:paraId="31791AB8" w14:textId="77777777">
      <w:pPr>
        <w:jc w:val="both"/>
      </w:pPr>
    </w:p>
    <w:p w:rsidR="00D41D17" w:rsidP="00A745B4" w:rsidRDefault="00D41D17" w14:paraId="0E02D758" w14:textId="77777777">
      <w:pPr>
        <w:jc w:val="both"/>
      </w:pPr>
    </w:p>
    <w:p w:rsidR="00FB3B61" w:rsidP="00A745B4" w:rsidRDefault="00FB3B61" w14:paraId="1E0BFDEC" w14:textId="77777777">
      <w:pPr>
        <w:jc w:val="both"/>
      </w:pPr>
    </w:p>
    <w:p w:rsidR="00FB3B61" w:rsidP="00A745B4" w:rsidRDefault="00FB3B61" w14:paraId="4D190DFE" w14:textId="77777777">
      <w:pPr>
        <w:jc w:val="both"/>
      </w:pPr>
    </w:p>
    <w:p w:rsidR="00FB3B61" w:rsidP="00A745B4" w:rsidRDefault="00FB3B61" w14:paraId="553A9925" w14:textId="77777777">
      <w:pPr>
        <w:jc w:val="both"/>
      </w:pPr>
    </w:p>
    <w:p w:rsidR="00FB3B61" w:rsidP="00A745B4" w:rsidRDefault="00FB3B61" w14:paraId="44121268" w14:textId="77777777">
      <w:pPr>
        <w:jc w:val="both"/>
      </w:pPr>
    </w:p>
    <w:p w:rsidR="00433388" w:rsidP="00A745B4" w:rsidRDefault="00433388" w14:paraId="04590430" w14:textId="77777777">
      <w:pPr>
        <w:jc w:val="both"/>
      </w:pPr>
    </w:p>
    <w:p w:rsidR="000F5511" w:rsidP="00A745B4" w:rsidRDefault="000F5511" w14:paraId="66026832" w14:textId="77777777">
      <w:pPr>
        <w:jc w:val="both"/>
      </w:pPr>
    </w:p>
    <w:p w:rsidR="000F5511" w:rsidP="00A745B4" w:rsidRDefault="000F5511" w14:paraId="0564404D" w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w:rsidRPr="000226E8" w:rsidR="00CA406A" w:rsidTr="002B4AEA" w14:paraId="0B5DB18A" w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7203804B" w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:rsidRPr="004A44DF" w:rsidR="004A44DF" w:rsidP="005F283B" w:rsidRDefault="004A44DF" w14:paraId="2470AB04" w14:textId="77777777">
      <w:pPr>
        <w:jc w:val="both"/>
      </w:pPr>
    </w:p>
    <w:sectPr w:rsidRPr="004A44DF" w:rsid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A31" w:rsidP="000F5511" w:rsidRDefault="00D90A31" w14:paraId="70AE7075" w14:textId="77777777">
      <w:r>
        <w:separator/>
      </w:r>
    </w:p>
  </w:endnote>
  <w:endnote w:type="continuationSeparator" w:id="0">
    <w:p w:rsidR="00D90A31" w:rsidP="000F5511" w:rsidRDefault="00D90A31" w14:paraId="4E4652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538" w:rsidP="000F5511" w:rsidRDefault="00610B52" w14:paraId="45FDDDB4" w14:textId="77777777">
    <w:pPr>
      <w:pStyle w:val="Piedepgina"/>
      <w:jc w:val="right"/>
    </w:pPr>
    <w:r>
      <w:rPr>
        <w:noProof/>
      </w:rPr>
      <w:pict w14:anchorId="7717FA7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en 9" style="position:absolute;left:0;text-align:left;margin-left:.3pt;margin-top:-44.9pt;width:501.45pt;height:71.2pt;z-index:-251658752;visibility:visible;mso-wrap-edited:f" o:spid="_x0000_s1025" type="#_x0000_t75">
          <v:imagedata o:title="" r:id="rId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A31" w:rsidP="000F5511" w:rsidRDefault="00D90A31" w14:paraId="29F6D26F" w14:textId="77777777">
      <w:r>
        <w:separator/>
      </w:r>
    </w:p>
  </w:footnote>
  <w:footnote w:type="continuationSeparator" w:id="0">
    <w:p w:rsidR="00D90A31" w:rsidP="000F5511" w:rsidRDefault="00D90A31" w14:paraId="2E4DB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1B984CA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0892E8A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229A94C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 w:val="false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1A30D3FD"/>
    <w:rsid w:val="5C7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1" w:customStyle="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prochile.gob.cl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prochile.cl/politicas-de-privacidad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FF229-31FB-470F-B06F-8E25069163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UBAL</dc:creator>
  <keywords/>
  <lastModifiedBy>AMALIA LORETO ALBORNOZ ACEITUNO</lastModifiedBy>
  <revision>14</revision>
  <lastPrinted>2016-08-18T17:56:00.0000000Z</lastPrinted>
  <dcterms:created xsi:type="dcterms:W3CDTF">2022-06-24T20:05:00.0000000Z</dcterms:created>
  <dcterms:modified xsi:type="dcterms:W3CDTF">2023-09-06T13:46:39.8297399Z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