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6A5A3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421.75pt;margin-top:4.45pt;width:108.55pt;height:56.5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628A7AB5" w:rsidR="00FB3B61" w:rsidRPr="00901033" w:rsidRDefault="00D63693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D63693">
              <w:rPr>
                <w:b/>
                <w:color w:val="0191B2"/>
                <w:sz w:val="36"/>
                <w:szCs w:val="36"/>
              </w:rPr>
              <w:t>Misión Soluciones para la Minería a Belo Horizonte</w:t>
            </w:r>
            <w:r w:rsidRPr="00D63693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Belo Horizonte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Brasil</w:t>
            </w:r>
          </w:p>
          <w:p w14:paraId="45B35EB5" w14:textId="2EF42ECC" w:rsidR="00FB3B61" w:rsidRPr="00AE1CAE" w:rsidRDefault="00D63693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29 de noviembre a 01 de diciembre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D6AB44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63693">
        <w:rPr>
          <w:rFonts w:ascii="Calibri Light" w:hAnsi="Calibri Light" w:cs="Calibri Light"/>
          <w:bCs/>
          <w:color w:val="7F7F7F"/>
        </w:rPr>
        <w:t>20 de noviembre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63693">
        <w:rPr>
          <w:rFonts w:ascii="Calibri Light" w:hAnsi="Calibri Light" w:cs="Calibri Light"/>
          <w:color w:val="7F7F7F"/>
        </w:rPr>
        <w:t>al</w:t>
      </w:r>
      <w:r w:rsidR="00DE4898">
        <w:rPr>
          <w:rFonts w:ascii="Calibri Light" w:hAnsi="Calibri Light" w:cs="Calibri Light"/>
          <w:color w:val="7F7F7F"/>
        </w:rPr>
        <w:t xml:space="preserve"> </w:t>
      </w:r>
      <w:r w:rsidR="00D63693">
        <w:rPr>
          <w:rFonts w:ascii="Calibri Light" w:hAnsi="Calibri Light" w:cs="Calibri Light"/>
          <w:bCs/>
          <w:color w:val="7F7F7F"/>
        </w:rPr>
        <w:t>01de diciembre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035E" w14:textId="77777777" w:rsidR="006A5A3B" w:rsidRDefault="006A5A3B" w:rsidP="000F5511">
      <w:r>
        <w:separator/>
      </w:r>
    </w:p>
  </w:endnote>
  <w:endnote w:type="continuationSeparator" w:id="0">
    <w:p w14:paraId="1C6CD7F1" w14:textId="77777777" w:rsidR="006A5A3B" w:rsidRDefault="006A5A3B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E041" w14:textId="77777777" w:rsidR="00D63693" w:rsidRDefault="00D636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6A5A3B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8B52" w14:textId="77777777" w:rsidR="00D63693" w:rsidRDefault="00D636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DB4F" w14:textId="77777777" w:rsidR="006A5A3B" w:rsidRDefault="006A5A3B" w:rsidP="000F5511">
      <w:r>
        <w:separator/>
      </w:r>
    </w:p>
  </w:footnote>
  <w:footnote w:type="continuationSeparator" w:id="0">
    <w:p w14:paraId="331C79E0" w14:textId="77777777" w:rsidR="006A5A3B" w:rsidRDefault="006A5A3B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5A3B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63693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CB924D31F074E8F8CF6F32ECD51E6" ma:contentTypeVersion="17" ma:contentTypeDescription="Crear nuevo documento." ma:contentTypeScope="" ma:versionID="e65d98d76687f85de6f062ff00f500e1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fa7b1b09f9590a41d6bea28c5c87b987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45bc0ee-2819-42de-905c-aa3b8626fa8b" xsi:nil="true"/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D6412-51A4-49B0-818B-836C761B3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bc0ee-2819-42de-905c-aa3b8626fa8b"/>
    <ds:schemaRef ds:uri="0fcacc2c-4224-4f27-9cbb-d73606695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c45bc0ee-2819-42de-905c-aa3b8626fa8b"/>
    <ds:schemaRef ds:uri="0fcacc2c-4224-4f27-9cbb-d73606695a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FELIX IGNACIO RAMIREZ GONZALEZ</cp:lastModifiedBy>
  <cp:revision>14</cp:revision>
  <cp:lastPrinted>2016-08-18T17:56:00Z</cp:lastPrinted>
  <dcterms:created xsi:type="dcterms:W3CDTF">2022-06-24T20:05:00Z</dcterms:created>
  <dcterms:modified xsi:type="dcterms:W3CDTF">2023-09-29T16:52:00Z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0x0101005EECB924D31F074E8F8CF6F32ECD51E6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