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F6D575B" w:rsidR="00FB3B61" w:rsidRPr="00901033" w:rsidRDefault="00FF124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05D45FD6">
                  <wp:simplePos x="0" y="0"/>
                  <wp:positionH relativeFrom="column">
                    <wp:posOffset>5050155</wp:posOffset>
                  </wp:positionH>
                  <wp:positionV relativeFrom="paragraph">
                    <wp:posOffset>35560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5D39C747" w:rsidR="00FB3B61" w:rsidRPr="00901033" w:rsidRDefault="00FF124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F1246">
              <w:rPr>
                <w:b/>
                <w:bCs/>
                <w:color w:val="0191B2"/>
                <w:sz w:val="36"/>
                <w:szCs w:val="36"/>
              </w:rPr>
              <w:t>Misión Comercial en torno a la Feria Imbibe Liv</w:t>
            </w:r>
            <w:r>
              <w:rPr>
                <w:b/>
                <w:bCs/>
                <w:color w:val="0191B2"/>
                <w:sz w:val="36"/>
                <w:szCs w:val="36"/>
              </w:rPr>
              <w:t>e”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Londres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UK</w:t>
            </w:r>
          </w:p>
          <w:p w14:paraId="45B35EB5" w14:textId="077A879B" w:rsidR="00FB3B61" w:rsidRPr="00AE1CAE" w:rsidRDefault="00FF124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 al 6 de julio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5188" w14:textId="77777777" w:rsidR="001B17CA" w:rsidRDefault="001B17CA" w:rsidP="000F5511">
      <w:r>
        <w:separator/>
      </w:r>
    </w:p>
  </w:endnote>
  <w:endnote w:type="continuationSeparator" w:id="0">
    <w:p w14:paraId="0EF5857A" w14:textId="77777777" w:rsidR="001B17CA" w:rsidRDefault="001B17C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4E990B60" w:rsidR="00435538" w:rsidRDefault="00FF1246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6657DD5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94A0" w14:textId="77777777" w:rsidR="001B17CA" w:rsidRDefault="001B17CA" w:rsidP="000F5511">
      <w:r>
        <w:separator/>
      </w:r>
    </w:p>
  </w:footnote>
  <w:footnote w:type="continuationSeparator" w:id="0">
    <w:p w14:paraId="4863024E" w14:textId="77777777" w:rsidR="001B17CA" w:rsidRDefault="001B17C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17CA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MIRNA ANDREA QUEVEDO CORTES</cp:lastModifiedBy>
  <cp:revision>2</cp:revision>
  <cp:lastPrinted>2016-08-18T17:56:00Z</cp:lastPrinted>
  <dcterms:created xsi:type="dcterms:W3CDTF">2023-06-07T16:50:00Z</dcterms:created>
  <dcterms:modified xsi:type="dcterms:W3CDTF">2023-06-07T16:50:00Z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