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24D35245" w:rsidR="00FB3B61" w:rsidRPr="00901033" w:rsidRDefault="00F04A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67D656F8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338AD5F" w14:textId="77777777" w:rsidR="00F04A86" w:rsidRDefault="00F04A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en el marco de Sunny Side</w:t>
            </w:r>
          </w:p>
          <w:p w14:paraId="5785DE70" w14:textId="554BF48F" w:rsidR="00FB3B61" w:rsidRPr="00901033" w:rsidRDefault="00F04A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Of the Doc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La Rochelle, Francia</w:t>
            </w:r>
          </w:p>
          <w:p w14:paraId="45B35EB5" w14:textId="41EDE58E" w:rsidR="00FB3B61" w:rsidRPr="00AE1CAE" w:rsidRDefault="00F04A86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19 al 22 de junio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AC3C28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F04A86">
        <w:rPr>
          <w:rFonts w:ascii="Calibri Light" w:hAnsi="Calibri Light" w:cs="Calibri Light"/>
          <w:color w:val="7F7F7F"/>
        </w:rPr>
        <w:t>19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F04A86">
        <w:rPr>
          <w:rFonts w:ascii="Calibri Light" w:hAnsi="Calibri Light" w:cs="Calibri Light"/>
          <w:color w:val="7F7F7F"/>
        </w:rPr>
        <w:t>22 de junio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EAC2" w14:textId="77777777" w:rsidR="00FE0188" w:rsidRDefault="00FE0188" w:rsidP="000F5511">
      <w:r>
        <w:separator/>
      </w:r>
    </w:p>
  </w:endnote>
  <w:endnote w:type="continuationSeparator" w:id="0">
    <w:p w14:paraId="36A2CEDA" w14:textId="77777777" w:rsidR="00FE0188" w:rsidRDefault="00FE018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838F926" w:rsidR="00435538" w:rsidRDefault="00F04A86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177B1749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D86F" w14:textId="77777777" w:rsidR="00FE0188" w:rsidRDefault="00FE0188" w:rsidP="000F5511">
      <w:r>
        <w:separator/>
      </w:r>
    </w:p>
  </w:footnote>
  <w:footnote w:type="continuationSeparator" w:id="0">
    <w:p w14:paraId="73B96D18" w14:textId="77777777" w:rsidR="00FE0188" w:rsidRDefault="00FE018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04A86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2</cp:revision>
  <cp:lastPrinted>2016-08-18T17:56:00Z</cp:lastPrinted>
  <dcterms:created xsi:type="dcterms:W3CDTF">2023-03-23T19:16:00Z</dcterms:created>
  <dcterms:modified xsi:type="dcterms:W3CDTF">2023-03-23T19:16:00Z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