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90387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080F52F" w14:textId="77777777" w:rsidR="008D32A3" w:rsidRPr="00901033" w:rsidRDefault="008D32A3" w:rsidP="008D32A3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316A60">
              <w:rPr>
                <w:b/>
                <w:color w:val="0191B2"/>
                <w:sz w:val="36"/>
                <w:szCs w:val="36"/>
              </w:rPr>
              <w:t>Estrategia de Innovación Alimentaria Europa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Madrid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España</w:t>
            </w:r>
          </w:p>
          <w:p w14:paraId="45B35EB5" w14:textId="6B3AF0A0" w:rsidR="00FB3B61" w:rsidRPr="00AE1CAE" w:rsidRDefault="00090387" w:rsidP="008D32A3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20 </w:t>
            </w:r>
            <w:r w:rsidR="008D32A3">
              <w:rPr>
                <w:b/>
                <w:bCs/>
                <w:color w:val="0191B2"/>
                <w:sz w:val="28"/>
                <w:szCs w:val="28"/>
              </w:rPr>
              <w:t xml:space="preserve">Septiembre – 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30 </w:t>
            </w:r>
            <w:r w:rsidR="008D32A3">
              <w:rPr>
                <w:b/>
                <w:bCs/>
                <w:color w:val="0191B2"/>
                <w:sz w:val="28"/>
                <w:szCs w:val="28"/>
              </w:rPr>
              <w:t>Noviembre del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2AA964F9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533F93">
        <w:rPr>
          <w:rFonts w:ascii="Calibri Light" w:hAnsi="Calibri Light" w:cs="Calibri Light"/>
          <w:bCs/>
          <w:color w:val="7F7F7F"/>
        </w:rPr>
        <w:t>29 de agosto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533F93">
        <w:rPr>
          <w:rFonts w:ascii="Calibri Light" w:hAnsi="Calibri Light" w:cs="Calibri Light"/>
          <w:bCs/>
          <w:color w:val="7F7F7F"/>
        </w:rPr>
        <w:t>12 de s</w:t>
      </w:r>
      <w:r w:rsidR="00D371C5">
        <w:rPr>
          <w:rFonts w:ascii="Calibri Light" w:hAnsi="Calibri Light" w:cs="Calibri Light"/>
          <w:bCs/>
          <w:color w:val="7F7F7F"/>
        </w:rPr>
        <w:t>eptiembre del 2022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90387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0387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33F93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A3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1C5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ANGELO BUSTAMANTE HOLMSTRON</cp:lastModifiedBy>
  <cp:revision>8</cp:revision>
  <cp:lastPrinted>2016-08-18T17:56:00Z</cp:lastPrinted>
  <dcterms:created xsi:type="dcterms:W3CDTF">2022-06-24T20:05:00Z</dcterms:created>
  <dcterms:modified xsi:type="dcterms:W3CDTF">2022-08-26T14:43:00Z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