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xmlns:wp14="http://schemas.microsoft.com/office/word/2010/wordml" w:rsidRPr="000226E8" w:rsidR="00FB3B61" w:rsidTr="1B66D73E" w14:paraId="793A849A" wp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FB3B61" w:rsidP="00700225" w:rsidRDefault="00121383" w14:paraId="4BAEA88A" wp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4F1430F8" wp14:editId="777777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B66D73E" w:rsidR="00FB3B61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901033" w:rsidR="00FB3B61" w:rsidP="1B66D73E" w:rsidRDefault="00FB3B61" w14:paraId="460768DC" wp14:textId="787A8867">
            <w:pPr>
              <w:pStyle w:val="Normal"/>
              <w:ind w:left="567"/>
              <w:rPr>
                <w:rFonts w:ascii="Calibri" w:hAnsi="Calibri" w:eastAsia="Calibri" w:cs="Calibri"/>
                <w:noProof w:val="0"/>
                <w:sz w:val="18"/>
                <w:szCs w:val="18"/>
                <w:lang w:val="es-ES"/>
              </w:rPr>
            </w:pPr>
            <w:r w:rsidRPr="1B66D73E" w:rsidR="337346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  <w:t>StartCo</w:t>
            </w:r>
            <w:r w:rsidRPr="1B66D73E" w:rsidR="337346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36"/>
                <w:szCs w:val="36"/>
                <w:lang w:val="es-ES"/>
              </w:rPr>
              <w:t xml:space="preserve"> 2023</w:t>
            </w:r>
            <w:r>
              <w:br/>
            </w:r>
            <w:r w:rsidRPr="1B66D73E" w:rsidR="2DEA418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191B2"/>
                <w:sz w:val="28"/>
                <w:szCs w:val="28"/>
                <w:u w:val="none"/>
                <w:lang w:val="es-ES"/>
              </w:rPr>
              <w:t>Bogotá, Colombia</w:t>
            </w:r>
          </w:p>
          <w:p w:rsidRPr="00AE1CAE" w:rsidR="00FB3B61" w:rsidP="1B66D73E" w:rsidRDefault="00FB3B61" w14:paraId="7E069F2F" wp14:textId="214CDF2D">
            <w:pPr>
              <w:ind w:left="567"/>
              <w:rPr>
                <w:rFonts w:ascii="Calibri" w:hAnsi="Calibri" w:eastAsia="Calibri" w:cs="Calibri"/>
                <w:noProof w:val="0"/>
                <w:sz w:val="28"/>
                <w:szCs w:val="28"/>
                <w:lang w:val="es-ES"/>
              </w:rPr>
            </w:pPr>
            <w:r w:rsidRPr="1B66D73E" w:rsidR="2DEA41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191B2"/>
                <w:sz w:val="28"/>
                <w:szCs w:val="28"/>
                <w:lang w:val="es-ES"/>
              </w:rPr>
              <w:t>16 al 17 de marzo 2023</w:t>
            </w:r>
          </w:p>
        </w:tc>
      </w:tr>
    </w:tbl>
    <w:p xmlns:wp14="http://schemas.microsoft.com/office/word/2010/wordml" w:rsidR="00E62846" w:rsidRDefault="00E62846" w14:paraId="672A6659" wp14:textId="77777777"/>
    <w:p xmlns:wp14="http://schemas.microsoft.com/office/word/2010/wordml" w:rsidRPr="00700225" w:rsidR="00F265AD" w:rsidP="00F265AD" w:rsidRDefault="00F265AD" w14:paraId="07E7BCA3" wp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Pr="00700225" w:rsidR="00F23FA4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Pr="003D4B79" w:rsid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 w:rsidR="004B78D1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xmlns:wp14="http://schemas.microsoft.com/office/word/2010/wordml" w:rsidRPr="00700225" w:rsidR="00FB3B61" w:rsidP="00F265AD" w:rsidRDefault="00FB3B61" w14:paraId="0A37501D" wp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xmlns:wp14="http://schemas.microsoft.com/office/word/2010/wordml" w:rsidRPr="00700225" w:rsidR="000F5511" w:rsidP="00A745B4" w:rsidRDefault="000F5511" w14:paraId="5DAB6C7B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F265AD" w:rsidP="1B66D73E" w:rsidRDefault="00F265AD" w14:paraId="1996C9A4" wp14:textId="07459930">
      <w:pPr>
        <w:jc w:val="both"/>
        <w:rPr>
          <w:rFonts w:ascii="Calibri Light" w:hAnsi="Calibri Light" w:cs="Calibri Light"/>
          <w:color w:val="7F7F7F"/>
        </w:rPr>
      </w:pPr>
      <w:r w:rsidRPr="1B66D73E" w:rsidR="00F265AD">
        <w:rPr>
          <w:rFonts w:ascii="Calibri Light" w:hAnsi="Calibri Light" w:cs="Calibri Light"/>
          <w:b w:val="1"/>
          <w:bCs w:val="1"/>
          <w:color w:val="0191B2"/>
        </w:rPr>
        <w:t>PRIMERO</w:t>
      </w:r>
      <w:r w:rsidRPr="1B66D73E" w:rsidR="00F265AD">
        <w:rPr>
          <w:rFonts w:ascii="Calibri Light" w:hAnsi="Calibri Light" w:cs="Calibri Light"/>
          <w:b w:val="1"/>
          <w:bCs w:val="1"/>
          <w:color w:val="7F7F7F" w:themeColor="text1" w:themeTint="80" w:themeShade="FF"/>
        </w:rPr>
        <w:t xml:space="preserve">: </w:t>
      </w:r>
      <w:r w:rsidRPr="1B66D73E" w:rsidR="00F265AD">
        <w:rPr>
          <w:rFonts w:ascii="Calibri Light" w:hAnsi="Calibri Light" w:cs="Calibri Light"/>
          <w:color w:val="7F7F7F" w:themeColor="text1" w:themeTint="80" w:themeShade="FF"/>
        </w:rPr>
        <w:t xml:space="preserve">Conocer los requisitos de postulación, selección y demás condiciones y plazos relacionados con la convocatoria publicada por “PROCHILE” entre los días </w:t>
      </w:r>
      <w:r w:rsidRPr="1B66D73E" w:rsidR="6793A2FC">
        <w:rPr>
          <w:rFonts w:ascii="Calibri Light" w:hAnsi="Calibri Light" w:cs="Calibri Light"/>
          <w:color w:val="7F7F7F" w:themeColor="text1" w:themeTint="80" w:themeShade="FF"/>
        </w:rPr>
        <w:t xml:space="preserve">7 </w:t>
      </w:r>
      <w:r w:rsidRPr="1B66D73E" w:rsidR="00F265AD">
        <w:rPr>
          <w:rFonts w:ascii="Calibri Light" w:hAnsi="Calibri Light" w:cs="Calibri Light"/>
          <w:color w:val="7F7F7F" w:themeColor="text1" w:themeTint="80" w:themeShade="FF"/>
        </w:rPr>
        <w:t xml:space="preserve">y </w:t>
      </w:r>
      <w:r w:rsidRPr="1B66D73E" w:rsidR="321DFC32">
        <w:rPr>
          <w:rFonts w:ascii="Calibri Light" w:hAnsi="Calibri Light" w:cs="Calibri Light"/>
          <w:color w:val="7F7F7F" w:themeColor="text1" w:themeTint="80" w:themeShade="FF"/>
        </w:rPr>
        <w:t>21 de diciembre</w:t>
      </w:r>
      <w:r w:rsidRPr="1B66D73E" w:rsidR="00F265AD">
        <w:rPr>
          <w:rFonts w:ascii="Calibri Light" w:hAnsi="Calibri Light" w:cs="Calibri Light"/>
          <w:color w:val="7F7F7F" w:themeColor="text1" w:themeTint="80" w:themeShade="FF"/>
        </w:rPr>
        <w:t xml:space="preserve">, en el sitio </w:t>
      </w:r>
      <w:r w:rsidRPr="1B66D73E" w:rsidR="001D12C1">
        <w:rPr>
          <w:rFonts w:ascii="Calibri Light" w:hAnsi="Calibri Light" w:cs="Calibri Light"/>
          <w:color w:val="7F7F7F" w:themeColor="text1" w:themeTint="80" w:themeShade="FF"/>
        </w:rPr>
        <w:t>w</w:t>
      </w:r>
      <w:r w:rsidRPr="1B66D73E" w:rsidR="00F265AD">
        <w:rPr>
          <w:rFonts w:ascii="Calibri Light" w:hAnsi="Calibri Light" w:cs="Calibri Light"/>
          <w:color w:val="7F7F7F" w:themeColor="text1" w:themeTint="80" w:themeShade="FF"/>
        </w:rPr>
        <w:t xml:space="preserve">eb </w:t>
      </w:r>
      <w:hyperlink r:id="R19a6e52f71034a04">
        <w:r w:rsidRPr="1B66D73E" w:rsidR="00F265AD">
          <w:rPr>
            <w:rStyle w:val="Hipervnculo"/>
            <w:rFonts w:ascii="Calibri Light" w:hAnsi="Calibri Light" w:cs="Calibri Light"/>
            <w:color w:val="7F7F7F" w:themeColor="text1" w:themeTint="80" w:themeShade="FF"/>
          </w:rPr>
          <w:t>www.prochile.gob.cl</w:t>
        </w:r>
      </w:hyperlink>
      <w:r w:rsidRPr="1B66D73E" w:rsidR="00F265AD">
        <w:rPr>
          <w:rFonts w:ascii="Calibri Light" w:hAnsi="Calibri Light" w:cs="Calibri Light"/>
          <w:color w:val="7F7F7F" w:themeColor="text1" w:themeTint="80" w:themeShade="FF"/>
        </w:rPr>
        <w:t>.</w:t>
      </w:r>
    </w:p>
    <w:p xmlns:wp14="http://schemas.microsoft.com/office/word/2010/wordml" w:rsidRPr="00700225" w:rsidR="00FB3B61" w:rsidP="00F265AD" w:rsidRDefault="00FB3B61" w14:paraId="02EB378F" wp14:textId="77777777">
      <w:pPr>
        <w:jc w:val="both"/>
        <w:rPr>
          <w:rFonts w:ascii="Calibri Light" w:hAnsi="Calibri Light" w:cs="Calibri Light"/>
          <w:bCs/>
          <w:color w:val="7F7F7F"/>
        </w:rPr>
      </w:pPr>
    </w:p>
    <w:p xmlns:wp14="http://schemas.microsoft.com/office/word/2010/wordml" w:rsidRPr="00700225" w:rsidR="00F265AD" w:rsidP="00A9199E" w:rsidRDefault="00F265AD" w14:paraId="6A05A809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700225" w:rsidR="0067499C" w:rsidP="0067499C" w:rsidRDefault="008374EB" w14:paraId="62332449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Pr="00700225" w:rsidR="0067499C">
        <w:rPr>
          <w:rFonts w:ascii="Calibri Light" w:hAnsi="Calibri Light" w:cs="Calibri Light"/>
          <w:bCs/>
          <w:i/>
          <w:color w:val="7F7F7F"/>
        </w:rPr>
        <w:t>Seguro de Cesantía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700225" w:rsidR="0067499C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xmlns:wp14="http://schemas.microsoft.com/office/word/2010/wordml" w:rsidRPr="00700225" w:rsidR="00FB3B61" w:rsidP="0067499C" w:rsidRDefault="00FB3B61" w14:paraId="5A39BBE3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700225" w:rsidR="0067499C" w:rsidP="0067499C" w:rsidRDefault="0067499C" w14:paraId="41C8F396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700225" w:rsidR="0067499C" w:rsidP="0067499C" w:rsidRDefault="0067499C" w14:paraId="5DC88AC5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700225" w:rsidR="00D41D17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xmlns:wp14="http://schemas.microsoft.com/office/word/2010/wordml" w:rsidRPr="00700225" w:rsidR="00FB3B61" w:rsidP="0067499C" w:rsidRDefault="00FB3B61" w14:paraId="72A3D3E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67499C" w:rsidR="0067499C" w:rsidP="0067499C" w:rsidRDefault="0067499C" w14:paraId="0D0B940D" wp14:textId="77777777">
      <w:pPr>
        <w:jc w:val="both"/>
        <w:rPr>
          <w:bCs/>
          <w:lang w:val="es-ES"/>
        </w:rPr>
      </w:pPr>
    </w:p>
    <w:p xmlns:wp14="http://schemas.microsoft.com/office/word/2010/wordml" w:rsidRPr="00700225" w:rsidR="0067499C" w:rsidP="0067499C" w:rsidRDefault="0067499C" w14:paraId="73D4DB7E" wp14:textId="77777777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700225" w:rsidR="0067499C" w:rsidTr="00700225" w14:paraId="7F26764B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0E27B00A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60061E4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7DAD079B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C625688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xmlns:wp14="http://schemas.microsoft.com/office/word/2010/wordml" w:rsidRPr="00700225" w:rsidR="0067499C" w:rsidTr="00700225" w14:paraId="1C1D0496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5936EC1F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D68E507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:rsidRPr="00700225" w:rsidR="00FB3B61" w:rsidP="0067499C" w:rsidRDefault="00FB3B61" w14:paraId="44EAFD9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B94D5A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DEEC669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700225" w:rsidR="0067499C" w:rsidTr="00700225" w14:paraId="54A36C3F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2094B236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1048976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:rsidRPr="00700225" w:rsidR="0067499C" w:rsidP="0067499C" w:rsidRDefault="0067499C" w14:paraId="479B4DC7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700225" w:rsidR="00FB3B61" w:rsidP="0067499C" w:rsidRDefault="00FB3B61" w14:paraId="3656B9AB" wp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45FB0818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049F31CB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700225" w:rsidR="0067499C" w:rsidTr="00700225" w14:paraId="4A0DA2C3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C7D00C1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DE4443F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:rsidRPr="00700225" w:rsidR="0067499C" w:rsidP="0067499C" w:rsidRDefault="0067499C" w14:paraId="4B37C0D1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53128261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2486C0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101652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67499C" w:rsidP="0067499C" w:rsidRDefault="0067499C" w14:paraId="4B99056E" wp14:textId="77777777">
      <w:pPr>
        <w:jc w:val="both"/>
        <w:rPr>
          <w:bCs/>
        </w:rPr>
      </w:pPr>
    </w:p>
    <w:p xmlns:wp14="http://schemas.microsoft.com/office/word/2010/wordml" w:rsidR="00FB3B61" w:rsidP="00CA406A" w:rsidRDefault="00FB3B61" w14:paraId="1299C43A" wp14:textId="77777777">
      <w:pPr>
        <w:jc w:val="both"/>
        <w:rPr>
          <w:b/>
        </w:rPr>
      </w:pPr>
    </w:p>
    <w:p xmlns:wp14="http://schemas.microsoft.com/office/word/2010/wordml" w:rsidR="00FB3B61" w:rsidP="00CA406A" w:rsidRDefault="00FB3B61" w14:paraId="4DDBEF00" wp14:textId="77777777">
      <w:pPr>
        <w:jc w:val="both"/>
        <w:rPr>
          <w:b/>
        </w:rPr>
      </w:pPr>
    </w:p>
    <w:p xmlns:wp14="http://schemas.microsoft.com/office/word/2010/wordml" w:rsidRPr="00700225" w:rsidR="004B78D1" w:rsidP="00CA406A" w:rsidRDefault="008374EB" w14:paraId="73F929AA" wp14:textId="77777777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Pr="00700225" w:rsidR="00CA406A">
        <w:rPr>
          <w:rFonts w:ascii="Calibri Light" w:hAnsi="Calibri Light" w:cs="Calibri Light"/>
          <w:bCs/>
        </w:rPr>
        <w:t xml:space="preserve">: </w:t>
      </w:r>
      <w:r w:rsidRPr="00700225" w:rsidR="0067499C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p xmlns:wp14="http://schemas.microsoft.com/office/word/2010/wordml" w:rsidRPr="00700225" w:rsidR="00CA406A" w:rsidP="00CA406A" w:rsidRDefault="00CA406A" w14:paraId="3461D779" wp14:textId="77777777">
      <w:pPr>
        <w:ind w:left="720"/>
        <w:jc w:val="both"/>
        <w:rPr>
          <w:rFonts w:ascii="Calibri Light" w:hAnsi="Calibri Light" w:cs="Calibri Light"/>
          <w:bCs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700225" w:rsidR="0067499C" w:rsidTr="00700225" w14:paraId="29F70DF8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3CF2D8B6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0FB78278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1EA93FF9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243F107E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xmlns:wp14="http://schemas.microsoft.com/office/word/2010/wordml" w:rsidRPr="00700225" w:rsidR="0067499C" w:rsidTr="00700225" w14:paraId="5296372F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63CF1D61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792154D4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:rsidRPr="00700225" w:rsidR="00FB3B61" w:rsidP="0067499C" w:rsidRDefault="00FB3B61" w14:paraId="1FC3994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0562CB0E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34CE0A41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700225" w:rsidR="0067499C" w:rsidTr="00700225" w14:paraId="2A3D0D42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13C1F5D9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76B73E70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:rsidRPr="00700225" w:rsidR="0067499C" w:rsidP="0067499C" w:rsidRDefault="0067499C" w14:paraId="01EA41E8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4.1.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62EBF3C5" wp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D98A12B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2946DB82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67499C" w:rsidP="0067499C" w:rsidRDefault="0067499C" w14:paraId="5997CC1D" wp14:textId="77777777">
      <w:pPr>
        <w:jc w:val="both"/>
        <w:rPr>
          <w:bCs/>
        </w:rPr>
      </w:pPr>
    </w:p>
    <w:p xmlns:wp14="http://schemas.microsoft.com/office/word/2010/wordml" w:rsidR="0067499C" w:rsidP="00A745B4" w:rsidRDefault="0067499C" w14:paraId="110FFD37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6B699379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3FE9F23F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1F72F646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08CE6F91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61CDCEAD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6BB9E253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23DE523C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52E56223" wp14:textId="77777777">
      <w:pPr>
        <w:jc w:val="both"/>
        <w:rPr>
          <w:b/>
          <w:bCs/>
        </w:rPr>
      </w:pPr>
    </w:p>
    <w:p xmlns:wp14="http://schemas.microsoft.com/office/word/2010/wordml" w:rsidRPr="00700225" w:rsidR="000F5511" w:rsidP="00A745B4" w:rsidRDefault="008374EB" w14:paraId="29E4B8D5" wp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Pr="00700225" w:rsidR="000F5511">
        <w:rPr>
          <w:rFonts w:ascii="Calibri Light" w:hAnsi="Calibri Light" w:cs="Calibri Light"/>
          <w:b/>
          <w:bCs/>
          <w:color w:val="7F7F7F"/>
        </w:rPr>
        <w:t>:</w:t>
      </w:r>
      <w:r w:rsidRPr="00700225" w:rsidR="000F5511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de 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3D4B79">
        <w:rPr>
          <w:rFonts w:ascii="Calibri Light" w:hAnsi="Calibri Light" w:cs="Calibri Light"/>
          <w:color w:val="7F7F7F"/>
        </w:rPr>
        <w:t>participa</w:t>
      </w:r>
      <w:r w:rsidR="003D4B79">
        <w:rPr>
          <w:rFonts w:ascii="Calibri Light" w:hAnsi="Calibri Light" w:cs="Calibri Light"/>
          <w:color w:val="7F7F7F"/>
        </w:rPr>
        <w:t>r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 xml:space="preserve">en </w:t>
      </w:r>
      <w:r w:rsidRPr="00700225" w:rsidR="00CA406A">
        <w:rPr>
          <w:rFonts w:ascii="Calibri Light" w:hAnsi="Calibri Light" w:cs="Calibri Light"/>
          <w:color w:val="7F7F7F"/>
        </w:rPr>
        <w:t xml:space="preserve">la </w:t>
      </w:r>
      <w:r w:rsidRPr="00700225" w:rsidR="00C06B39">
        <w:rPr>
          <w:rFonts w:ascii="Calibri Light" w:hAnsi="Calibri Light" w:cs="Calibri Light"/>
          <w:color w:val="7F7F7F"/>
        </w:rPr>
        <w:t>actividad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Pr="00700225" w:rsidR="003D4B79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>a dar cabal cumplimiento a las siguientes obligaciones:</w:t>
      </w:r>
    </w:p>
    <w:p xmlns:wp14="http://schemas.microsoft.com/office/word/2010/wordml" w:rsidRPr="00700225" w:rsidR="00FB3B61" w:rsidP="00A745B4" w:rsidRDefault="00FB3B61" w14:paraId="07547A01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A745B4" w:rsidRDefault="000F5511" w14:paraId="5043CB0F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A745B4" w:rsidRDefault="008077C2" w14:paraId="5D54ED2C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Pr="00700225" w:rsidR="000F5511">
        <w:rPr>
          <w:rFonts w:ascii="Calibri Light" w:hAnsi="Calibri Light" w:cs="Calibri Light"/>
          <w:color w:val="7F7F7F"/>
        </w:rPr>
        <w:t xml:space="preserve">ntregar </w:t>
      </w:r>
      <w:r w:rsidRPr="00700225" w:rsidR="00764478">
        <w:rPr>
          <w:rFonts w:ascii="Calibri Light" w:hAnsi="Calibri Light" w:cs="Calibri Light"/>
          <w:color w:val="7F7F7F"/>
        </w:rPr>
        <w:t xml:space="preserve">(cuando corresponda) </w:t>
      </w:r>
      <w:r w:rsidRPr="00700225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700225" w:rsidR="000F3487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0F3487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, las gráficas de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1D12C1">
        <w:rPr>
          <w:rFonts w:ascii="Calibri Light" w:hAnsi="Calibri Light" w:cs="Calibri Light"/>
          <w:color w:val="7F7F7F"/>
        </w:rPr>
        <w:t>LA EMPRESA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700225" w:rsidR="002E105A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E21E76">
        <w:rPr>
          <w:rFonts w:ascii="Calibri Light" w:hAnsi="Calibri Light" w:cs="Calibri Light"/>
          <w:color w:val="7F7F7F"/>
        </w:rPr>
        <w:t>queda facultado a</w:t>
      </w:r>
      <w:r w:rsidRPr="00700225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700225" w:rsidR="00E21E76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aún cuando no guarde relación con </w:t>
      </w:r>
      <w:r w:rsidRPr="00700225" w:rsidR="00E21E76">
        <w:rPr>
          <w:rFonts w:ascii="Calibri Light" w:hAnsi="Calibri Light" w:cs="Calibri Light"/>
          <w:color w:val="7F7F7F"/>
        </w:rPr>
        <w:t xml:space="preserve">la </w:t>
      </w:r>
      <w:r w:rsidRPr="00700225" w:rsidR="000F5511">
        <w:rPr>
          <w:rFonts w:ascii="Calibri Light" w:hAnsi="Calibri Light" w:cs="Calibri Light"/>
          <w:color w:val="7F7F7F"/>
        </w:rPr>
        <w:t>empresa</w:t>
      </w:r>
      <w:r w:rsidRPr="00700225" w:rsidR="00E21E76">
        <w:rPr>
          <w:rFonts w:ascii="Calibri Light" w:hAnsi="Calibri Light" w:cs="Calibri Light"/>
          <w:color w:val="7F7F7F"/>
        </w:rPr>
        <w:t xml:space="preserve"> adjudicataria</w:t>
      </w:r>
      <w:r w:rsidRPr="00700225" w:rsidR="000F5511">
        <w:rPr>
          <w:rFonts w:ascii="Calibri Light" w:hAnsi="Calibri Light" w:cs="Calibri Light"/>
          <w:color w:val="7F7F7F"/>
        </w:rPr>
        <w:t>.</w:t>
      </w:r>
    </w:p>
    <w:p xmlns:wp14="http://schemas.microsoft.com/office/word/2010/wordml" w:rsidRPr="00700225" w:rsidR="00966085" w:rsidP="00CA406A" w:rsidRDefault="00966085" w14:paraId="07459315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A745B4" w:rsidRDefault="00E21E76" w14:paraId="741440D3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Pr="00700225" w:rsidR="00203B69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Pr="00700225" w:rsidR="000F3487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Pr="00700225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700225" w:rsidR="00CA406A">
        <w:rPr>
          <w:rFonts w:ascii="Calibri Light" w:hAnsi="Calibri Light" w:cs="Calibri Light"/>
          <w:color w:val="7F7F7F"/>
        </w:rPr>
        <w:t>convocatoria</w:t>
      </w:r>
      <w:r w:rsidRPr="00700225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Pr="00700225" w:rsidR="000F3487">
        <w:rPr>
          <w:rFonts w:ascii="Calibri Light" w:hAnsi="Calibri Light" w:cs="Calibri Light"/>
          <w:color w:val="7F7F7F"/>
        </w:rPr>
        <w:t xml:space="preserve"> evento. </w:t>
      </w:r>
    </w:p>
    <w:p xmlns:wp14="http://schemas.microsoft.com/office/word/2010/wordml" w:rsidRPr="00700225" w:rsidR="000F3487" w:rsidP="00A745B4" w:rsidRDefault="000F3487" w14:paraId="6537F28F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700225" w:rsidR="0090082A" w:rsidP="0090082A" w:rsidRDefault="0090082A" w14:paraId="41E5CFCA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xmlns:wp14="http://schemas.microsoft.com/office/word/2010/wordml" w:rsidRPr="00700225" w:rsidR="0090082A" w:rsidP="0090082A" w:rsidRDefault="0090082A" w14:paraId="6DFB9E20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="003D4B79" w:rsidP="003D4B79" w:rsidRDefault="003D4B79" w14:paraId="4BDC4E37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xmlns:wp14="http://schemas.microsoft.com/office/word/2010/wordml" w:rsidR="003D4B79" w:rsidP="003D4B79" w:rsidRDefault="003D4B79" w14:paraId="70DF9E56" wp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xmlns:wp14="http://schemas.microsoft.com/office/word/2010/wordml" w:rsidR="003D4B79" w:rsidP="003D4B79" w:rsidRDefault="003D4B79" w14:paraId="1C36C73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xmlns:wp14="http://schemas.microsoft.com/office/word/2010/wordml" w:rsidR="003D4B79" w:rsidP="003D4B79" w:rsidRDefault="003D4B79" w14:paraId="44E871BC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="003D4B79" w:rsidP="003D4B79" w:rsidRDefault="003D4B79" w14:paraId="144A5D23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B664E4" w:rsidR="003D4B79" w:rsidP="003D4B79" w:rsidRDefault="003D4B79" w14:paraId="00B10F3C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xmlns:wp14="http://schemas.microsoft.com/office/word/2010/wordml" w:rsidR="003D4B79" w:rsidP="003D4B79" w:rsidRDefault="003D4B79" w14:paraId="738610EB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90082A" w:rsidRDefault="0090082A" w14:paraId="1561A274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Pr="00700225" w:rsidR="000F5511">
        <w:rPr>
          <w:rFonts w:ascii="Calibri Light" w:hAnsi="Calibri Light" w:cs="Calibri Light"/>
          <w:color w:val="7F7F7F"/>
        </w:rPr>
        <w:t xml:space="preserve">. </w:t>
      </w:r>
    </w:p>
    <w:p xmlns:wp14="http://schemas.microsoft.com/office/word/2010/wordml" w:rsidRPr="00700225" w:rsidR="00FB3B61" w:rsidP="00FB3B61" w:rsidRDefault="00FB3B61" w14:paraId="637805D2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FB3B61" w:rsidP="00FB3B61" w:rsidRDefault="00FB3B61" w14:paraId="463F29E8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FB3B61" w:rsidP="00FB3B61" w:rsidRDefault="00FB3B61" w14:paraId="3B7B4B8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E0069E" w:rsidP="00A745B4" w:rsidRDefault="00E0069E" w14:paraId="3A0FF5F2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"/>
        </w:rPr>
      </w:pPr>
    </w:p>
    <w:p xmlns:wp14="http://schemas.microsoft.com/office/word/2010/wordml" w:rsidRPr="003D4B79" w:rsidR="003D4B79" w:rsidP="003D4B79" w:rsidRDefault="008374EB" w14:paraId="56322BE0" wp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Pr="00700225" w:rsidR="00F36C03">
        <w:rPr>
          <w:rFonts w:ascii="Calibri Light" w:hAnsi="Calibri Light" w:cs="Calibri Light"/>
          <w:color w:val="7F7F7F"/>
        </w:rPr>
        <w:t xml:space="preserve">: </w:t>
      </w:r>
      <w:bookmarkStart w:name="_Hlk81219185" w:id="0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952212" w:rsidR="003D4B79">
        <w:rPr>
          <w:lang w:val="es-ES"/>
        </w:rPr>
        <w:t xml:space="preserve">sin que la adjudicataria pueda exigir a </w:t>
      </w:r>
      <w:r w:rsidR="003D4B79">
        <w:rPr>
          <w:lang w:val="es-ES"/>
        </w:rPr>
        <w:t>“PROCHILE”</w:t>
      </w:r>
      <w:r w:rsidRPr="00952212" w:rsidR="003D4B79">
        <w:rPr>
          <w:lang w:val="es-ES"/>
        </w:rPr>
        <w:t xml:space="preserve"> indemnización ni reembolso alguno respecto de gastos en que haya incurrido para participar en la convocatoria.</w:t>
      </w:r>
    </w:p>
    <w:bookmarkEnd w:id="0"/>
    <w:p xmlns:wp14="http://schemas.microsoft.com/office/word/2010/wordml" w:rsidRPr="00700225" w:rsidR="00FB3B61" w:rsidP="00A745B4" w:rsidRDefault="00FB3B61" w14:paraId="5630AD6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433388" w:rsidP="00A745B4" w:rsidRDefault="00433388" w14:paraId="6182907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BF3B04" w:rsidP="00A745B4" w:rsidRDefault="00CA406A" w14:paraId="577EF2FE" wp14:textId="77777777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Pr="00700225" w:rsidR="008374EB">
        <w:rPr>
          <w:rFonts w:ascii="Calibri Light" w:hAnsi="Calibri Light" w:cs="Calibri Light"/>
          <w:b/>
          <w:bCs/>
          <w:color w:val="0191B2"/>
        </w:rPr>
        <w:t>EXTO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Pr="00700225" w:rsidR="00905057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Pr="00700225" w:rsidR="00BF3B04">
        <w:rPr>
          <w:rFonts w:ascii="Calibri Light" w:hAnsi="Calibri Light" w:cs="Calibri Light"/>
          <w:b/>
          <w:bCs/>
          <w:color w:val="7F7F7F"/>
        </w:rPr>
        <w:t xml:space="preserve"> </w:t>
      </w:r>
      <w:r w:rsidRPr="00700225" w:rsidR="00BF3B04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Pr="00700225" w:rsidR="00BF3B04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Pr="00700225" w:rsidR="004B78D1">
        <w:rPr>
          <w:rFonts w:ascii="Calibri Light" w:hAnsi="Calibri Light" w:cs="Calibri Light"/>
          <w:color w:val="7F7F7F"/>
          <w:u w:val="single"/>
        </w:rPr>
        <w:t>“</w:t>
      </w:r>
      <w:r w:rsidRPr="00700225" w:rsidR="00905057">
        <w:rPr>
          <w:rFonts w:ascii="Calibri Light" w:hAnsi="Calibri Light" w:cs="Calibri Light"/>
          <w:color w:val="7F7F7F"/>
          <w:u w:val="single"/>
        </w:rPr>
        <w:t>PROCHILE</w:t>
      </w:r>
      <w:r w:rsidRPr="00700225" w:rsidR="004B78D1">
        <w:rPr>
          <w:rFonts w:ascii="Calibri Light" w:hAnsi="Calibri Light" w:cs="Calibri Light"/>
          <w:color w:val="7F7F7F"/>
          <w:u w:val="single"/>
        </w:rPr>
        <w:t>”</w:t>
      </w:r>
      <w:r w:rsidRPr="00700225" w:rsidR="00905057">
        <w:rPr>
          <w:rFonts w:ascii="Calibri Light" w:hAnsi="Calibri Light" w:cs="Calibri Light"/>
          <w:color w:val="7F7F7F"/>
          <w:u w:val="single"/>
        </w:rPr>
        <w:t>.</w:t>
      </w:r>
    </w:p>
    <w:p xmlns:wp14="http://schemas.microsoft.com/office/word/2010/wordml" w:rsidRPr="00700225" w:rsidR="00FB3B61" w:rsidP="00A745B4" w:rsidRDefault="00FB3B61" w14:paraId="2BA226A1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700225" w:rsidR="00BF3B04" w:rsidP="00A745B4" w:rsidRDefault="00BF3B04" w14:paraId="17AD93B2" wp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xmlns:wp14="http://schemas.microsoft.com/office/word/2010/wordml" w:rsidRPr="00700225" w:rsidR="00FB3B61" w:rsidP="00A745B4" w:rsidRDefault="00FB3B61" w14:paraId="0DE4B5B7" wp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xmlns:wp14="http://schemas.microsoft.com/office/word/2010/wordml" w:rsidRPr="00700225" w:rsidR="007D48F8" w:rsidP="007D48F8" w:rsidRDefault="008374EB" w14:paraId="119EF5AB" wp14:textId="77777777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Pr="00700225" w:rsidR="007D48F8">
        <w:rPr>
          <w:rFonts w:ascii="Calibri Light" w:hAnsi="Calibri Light" w:cs="Calibri Light"/>
          <w:color w:val="0191B2"/>
          <w:szCs w:val="18"/>
        </w:rPr>
        <w:t>:</w:t>
      </w:r>
      <w:r w:rsidRPr="00700225" w:rsidR="007D48F8">
        <w:rPr>
          <w:rFonts w:ascii="Calibri Light" w:hAnsi="Calibri Light" w:cs="Calibri Light"/>
          <w:color w:val="7F7F7F"/>
          <w:szCs w:val="18"/>
        </w:rPr>
        <w:t xml:space="preserve"> </w:t>
      </w:r>
      <w:r w:rsidRPr="00700225" w:rsidR="007D48F8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Pr="00700225" w:rsidR="007D48F8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xmlns:wp14="http://schemas.microsoft.com/office/word/2010/wordml" w:rsidRPr="001D12C1" w:rsidR="007D48F8" w:rsidP="00A745B4" w:rsidRDefault="007D48F8" w14:paraId="66204FF1" wp14:textId="77777777">
      <w:pPr>
        <w:jc w:val="both"/>
        <w:rPr>
          <w:szCs w:val="18"/>
        </w:rPr>
      </w:pPr>
    </w:p>
    <w:p xmlns:wp14="http://schemas.microsoft.com/office/word/2010/wordml" w:rsidRPr="001D12C1" w:rsidR="001D0310" w:rsidP="007D48F8" w:rsidRDefault="001D0310" w14:paraId="2DBF0D7D" wp14:textId="77777777">
      <w:pPr>
        <w:jc w:val="both"/>
        <w:rPr>
          <w:szCs w:val="18"/>
        </w:rPr>
      </w:pPr>
    </w:p>
    <w:p xmlns:wp14="http://schemas.microsoft.com/office/word/2010/wordml" w:rsidR="00433388" w:rsidP="00A745B4" w:rsidRDefault="00433388" w14:paraId="6B62F1B3" wp14:textId="77777777">
      <w:pPr>
        <w:jc w:val="both"/>
      </w:pPr>
    </w:p>
    <w:p xmlns:wp14="http://schemas.microsoft.com/office/word/2010/wordml" w:rsidR="00D41D17" w:rsidP="00A745B4" w:rsidRDefault="00D41D17" w14:paraId="02F2C34E" wp14:textId="77777777">
      <w:pPr>
        <w:jc w:val="both"/>
      </w:pPr>
    </w:p>
    <w:p xmlns:wp14="http://schemas.microsoft.com/office/word/2010/wordml" w:rsidR="00FB3B61" w:rsidP="00A745B4" w:rsidRDefault="00FB3B61" w14:paraId="680A4E5D" wp14:textId="77777777">
      <w:pPr>
        <w:jc w:val="both"/>
      </w:pPr>
    </w:p>
    <w:p xmlns:wp14="http://schemas.microsoft.com/office/word/2010/wordml" w:rsidR="00FB3B61" w:rsidP="00A745B4" w:rsidRDefault="00FB3B61" w14:paraId="19219836" wp14:textId="77777777">
      <w:pPr>
        <w:jc w:val="both"/>
      </w:pPr>
    </w:p>
    <w:p xmlns:wp14="http://schemas.microsoft.com/office/word/2010/wordml" w:rsidR="00FB3B61" w:rsidP="00A745B4" w:rsidRDefault="00FB3B61" w14:paraId="296FEF7D" wp14:textId="77777777">
      <w:pPr>
        <w:jc w:val="both"/>
      </w:pPr>
    </w:p>
    <w:p xmlns:wp14="http://schemas.microsoft.com/office/word/2010/wordml" w:rsidR="00FB3B61" w:rsidP="00A745B4" w:rsidRDefault="00FB3B61" w14:paraId="7194DBDC" wp14:textId="77777777">
      <w:pPr>
        <w:jc w:val="both"/>
      </w:pPr>
    </w:p>
    <w:p xmlns:wp14="http://schemas.microsoft.com/office/word/2010/wordml" w:rsidR="00433388" w:rsidP="00A745B4" w:rsidRDefault="00433388" w14:paraId="769D0D3C" wp14:textId="77777777">
      <w:pPr>
        <w:jc w:val="both"/>
      </w:pPr>
    </w:p>
    <w:p xmlns:wp14="http://schemas.microsoft.com/office/word/2010/wordml" w:rsidR="000F5511" w:rsidP="00A745B4" w:rsidRDefault="000F5511" w14:paraId="54CD245A" wp14:textId="77777777">
      <w:pPr>
        <w:jc w:val="both"/>
      </w:pPr>
    </w:p>
    <w:p xmlns:wp14="http://schemas.microsoft.com/office/word/2010/wordml" w:rsidR="000F5511" w:rsidP="00A745B4" w:rsidRDefault="000F5511" w14:paraId="1231BE67" wp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xmlns:wp14="http://schemas.microsoft.com/office/word/2010/wordml" w:rsidRPr="000226E8" w:rsidR="00CA406A" w:rsidTr="002B4AEA" w14:paraId="0454B9F4" wp14:textId="77777777">
        <w:tc>
          <w:tcPr>
            <w:tcW w:w="4772" w:type="dxa"/>
            <w:shd w:val="clear" w:color="auto" w:fill="auto"/>
          </w:tcPr>
          <w:p w:rsidRPr="000226E8" w:rsidR="00CA406A" w:rsidP="00A745B4" w:rsidRDefault="00CA406A" w14:paraId="08A123BC" wp14:textId="77777777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 w:rsidR="0090082A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xmlns:wp14="http://schemas.microsoft.com/office/word/2010/wordml" w:rsidRPr="004A44DF" w:rsidR="004A44DF" w:rsidP="005F283B" w:rsidRDefault="004A44DF" w14:paraId="36FEB5B0" wp14:textId="77777777">
      <w:pPr>
        <w:jc w:val="both"/>
      </w:pPr>
    </w:p>
    <w:sectPr w:rsidRPr="004A44DF" w:rsidR="004A44DF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C5AC8" w:rsidP="000F5511" w:rsidRDefault="008C5AC8" w14:paraId="34FF1C98" wp14:textId="77777777">
      <w:r>
        <w:separator/>
      </w:r>
    </w:p>
  </w:endnote>
  <w:endnote w:type="continuationSeparator" w:id="0">
    <w:p xmlns:wp14="http://schemas.microsoft.com/office/word/2010/wordml" w:rsidR="008C5AC8" w:rsidP="000F5511" w:rsidRDefault="008C5AC8" w14:paraId="6D072C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35538" w:rsidP="000F5511" w:rsidRDefault="00121383" w14:paraId="0F70F342" wp14:textId="77777777">
    <w:pPr>
      <w:pStyle w:val="Piedepgina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561CA3E9" wp14:editId="7777777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C5AC8" w:rsidP="000F5511" w:rsidRDefault="008C5AC8" w14:paraId="48A21919" wp14:textId="77777777">
      <w:r>
        <w:separator/>
      </w:r>
    </w:p>
  </w:footnote>
  <w:footnote w:type="continuationSeparator" w:id="0">
    <w:p xmlns:wp14="http://schemas.microsoft.com/office/word/2010/wordml" w:rsidR="008C5AC8" w:rsidP="000F5511" w:rsidRDefault="008C5AC8" w14:paraId="6BD18F9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286A" w:rsidRDefault="007E286A" w14:paraId="30D7AA69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286A" w:rsidRDefault="007E286A" w14:paraId="238601FE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286A" w:rsidRDefault="007E286A" w14:paraId="7196D064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956065198">
    <w:abstractNumId w:val="17"/>
  </w:num>
  <w:num w:numId="2" w16cid:durableId="300429143">
    <w:abstractNumId w:val="10"/>
  </w:num>
  <w:num w:numId="3" w16cid:durableId="1663193643">
    <w:abstractNumId w:val="14"/>
  </w:num>
  <w:num w:numId="4" w16cid:durableId="2014523764">
    <w:abstractNumId w:val="18"/>
  </w:num>
  <w:num w:numId="5" w16cid:durableId="1929848578">
    <w:abstractNumId w:val="5"/>
  </w:num>
  <w:num w:numId="6" w16cid:durableId="1132093355">
    <w:abstractNumId w:val="19"/>
  </w:num>
  <w:num w:numId="7" w16cid:durableId="1976909387">
    <w:abstractNumId w:val="13"/>
  </w:num>
  <w:num w:numId="8" w16cid:durableId="2024241879">
    <w:abstractNumId w:val="2"/>
  </w:num>
  <w:num w:numId="9" w16cid:durableId="1519537029">
    <w:abstractNumId w:val="7"/>
  </w:num>
  <w:num w:numId="10" w16cid:durableId="50691671">
    <w:abstractNumId w:val="15"/>
  </w:num>
  <w:num w:numId="11" w16cid:durableId="836923040">
    <w:abstractNumId w:val="16"/>
  </w:num>
  <w:num w:numId="12" w16cid:durableId="1126046093">
    <w:abstractNumId w:val="9"/>
  </w:num>
  <w:num w:numId="13" w16cid:durableId="1642035107">
    <w:abstractNumId w:val="6"/>
  </w:num>
  <w:num w:numId="14" w16cid:durableId="22488100">
    <w:abstractNumId w:val="1"/>
  </w:num>
  <w:num w:numId="15" w16cid:durableId="1074425805">
    <w:abstractNumId w:val="11"/>
  </w:num>
  <w:num w:numId="16" w16cid:durableId="1559633353">
    <w:abstractNumId w:val="4"/>
  </w:num>
  <w:num w:numId="17" w16cid:durableId="1405908586">
    <w:abstractNumId w:val="18"/>
  </w:num>
  <w:num w:numId="18" w16cid:durableId="22365356">
    <w:abstractNumId w:val="18"/>
  </w:num>
  <w:num w:numId="19" w16cid:durableId="943610850">
    <w:abstractNumId w:val="18"/>
  </w:num>
  <w:num w:numId="20" w16cid:durableId="748505156">
    <w:abstractNumId w:val="18"/>
  </w:num>
  <w:num w:numId="21" w16cid:durableId="775827715">
    <w:abstractNumId w:val="18"/>
  </w:num>
  <w:num w:numId="22" w16cid:durableId="231355433">
    <w:abstractNumId w:val="18"/>
  </w:num>
  <w:num w:numId="23" w16cid:durableId="1185483052">
    <w:abstractNumId w:val="18"/>
  </w:num>
  <w:num w:numId="24" w16cid:durableId="2129740519">
    <w:abstractNumId w:val="18"/>
  </w:num>
  <w:num w:numId="25" w16cid:durableId="1646739583">
    <w:abstractNumId w:val="18"/>
  </w:num>
  <w:num w:numId="26" w16cid:durableId="165556837">
    <w:abstractNumId w:val="18"/>
  </w:num>
  <w:num w:numId="27" w16cid:durableId="198595349">
    <w:abstractNumId w:val="18"/>
  </w:num>
  <w:num w:numId="28" w16cid:durableId="331031205">
    <w:abstractNumId w:val="12"/>
  </w:num>
  <w:num w:numId="29" w16cid:durableId="1183595988">
    <w:abstractNumId w:val="0"/>
  </w:num>
  <w:num w:numId="30" w16cid:durableId="959916641">
    <w:abstractNumId w:val="8"/>
  </w:num>
  <w:num w:numId="31" w16cid:durableId="201799980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21383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1741032F"/>
    <w:rsid w:val="1B66D73E"/>
    <w:rsid w:val="1CB52CAD"/>
    <w:rsid w:val="2DEA4181"/>
    <w:rsid w:val="300ADEBF"/>
    <w:rsid w:val="321DFC32"/>
    <w:rsid w:val="33734691"/>
    <w:rsid w:val="5E0C4187"/>
    <w:rsid w:val="6793A2FC"/>
    <w:rsid w:val="6DD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61860B3"/>
  <w14:defaultImageDpi w14:val="300"/>
  <w15:chartTrackingRefBased/>
  <w15:docId w15:val="{17ED40E5-C9E2-4802-855F-35ABF27C7A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://www.prochile.gob.cl" TargetMode="External" Id="R19a6e52f71034a0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6892902126dacf6470d3f65b96650c2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8480a36965582fbff3aa2b413ceb11b6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786D3-6E6F-4C0E-BB40-E56BE68309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611F4F-5E4D-4AD4-A410-093A86E06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79D6D-2BE1-44D3-B89A-AF04E0BD2D7A}"/>
</file>

<file path=customXml/itemProps4.xml><?xml version="1.0" encoding="utf-8"?>
<ds:datastoreItem xmlns:ds="http://schemas.openxmlformats.org/officeDocument/2006/customXml" ds:itemID="{29C730A7-580C-43AA-948F-81F0436392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9FAB3C-64BD-4413-9C8D-BB25291035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MARCELA FERNANDA RAMÍREZ VIDELA</cp:lastModifiedBy>
  <cp:revision>6</cp:revision>
  <cp:lastPrinted>2016-08-18T21:56:00Z</cp:lastPrinted>
  <dcterms:created xsi:type="dcterms:W3CDTF">2022-12-05T15:55:00Z</dcterms:created>
  <dcterms:modified xsi:type="dcterms:W3CDTF">2022-12-05T16:08:39Z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